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228" w:rsidRDefault="00F25228" w:rsidP="00F25228">
      <w:pPr>
        <w:jc w:val="both"/>
        <w:rPr>
          <w:rFonts w:ascii="Arial" w:hAnsi="Arial" w:cs="Arial"/>
          <w:lang w:val="en-GB"/>
        </w:rPr>
      </w:pPr>
    </w:p>
    <w:p w:rsidR="00F25228" w:rsidRDefault="00F25228" w:rsidP="00F25228">
      <w:pPr>
        <w:jc w:val="both"/>
        <w:rPr>
          <w:rFonts w:ascii="Arial" w:hAnsi="Arial" w:cs="Arial"/>
          <w:lang w:val="en-GB"/>
        </w:rPr>
      </w:pPr>
      <w:r>
        <w:rPr>
          <w:rFonts w:ascii="Arial" w:hAnsi="Arial" w:cs="Arial"/>
          <w:lang w:val="en-GB"/>
        </w:rPr>
        <w:t>6</w:t>
      </w:r>
      <w:r w:rsidRPr="00F25228">
        <w:rPr>
          <w:rFonts w:ascii="Arial" w:hAnsi="Arial" w:cs="Arial"/>
          <w:vertAlign w:val="superscript"/>
          <w:lang w:val="en-GB"/>
        </w:rPr>
        <w:t>th</w:t>
      </w:r>
      <w:r>
        <w:rPr>
          <w:rFonts w:ascii="Arial" w:hAnsi="Arial" w:cs="Arial"/>
          <w:lang w:val="en-GB"/>
        </w:rPr>
        <w:t xml:space="preserve"> February 2015</w:t>
      </w:r>
    </w:p>
    <w:p w:rsidR="00F25228" w:rsidRDefault="00F25228" w:rsidP="00F25228">
      <w:pPr>
        <w:jc w:val="both"/>
        <w:rPr>
          <w:rFonts w:ascii="Arial" w:hAnsi="Arial" w:cs="Arial"/>
          <w:lang w:val="en-GB"/>
        </w:rPr>
      </w:pPr>
    </w:p>
    <w:p w:rsidR="00F25228" w:rsidRPr="00F25228" w:rsidRDefault="00F25228" w:rsidP="00F25228">
      <w:pPr>
        <w:jc w:val="both"/>
        <w:rPr>
          <w:rFonts w:ascii="Arial" w:hAnsi="Arial" w:cs="Arial"/>
          <w:b/>
          <w:lang w:val="en-GB"/>
        </w:rPr>
      </w:pPr>
      <w:r w:rsidRPr="00F25228">
        <w:rPr>
          <w:rFonts w:ascii="Arial" w:hAnsi="Arial" w:cs="Arial"/>
          <w:b/>
          <w:lang w:val="en-GB"/>
        </w:rPr>
        <w:t xml:space="preserve">YOKOHAMA Sweden Renews Tyre Supply to Motorsport Series </w:t>
      </w:r>
    </w:p>
    <w:p w:rsidR="00F25228" w:rsidRPr="00F25228" w:rsidRDefault="00F25228" w:rsidP="00F25228">
      <w:pPr>
        <w:jc w:val="both"/>
        <w:rPr>
          <w:rFonts w:ascii="Arial" w:hAnsi="Arial" w:cs="Arial"/>
          <w:lang w:val="en-GB"/>
        </w:rPr>
      </w:pPr>
    </w:p>
    <w:p w:rsidR="00F25228" w:rsidRDefault="00F25228" w:rsidP="00F25228">
      <w:pPr>
        <w:jc w:val="both"/>
        <w:rPr>
          <w:rFonts w:ascii="Arial" w:hAnsi="Arial" w:cs="Arial"/>
          <w:lang w:val="en-GB"/>
        </w:rPr>
      </w:pPr>
      <w:r w:rsidRPr="00F25228">
        <w:rPr>
          <w:rFonts w:ascii="Arial" w:hAnsi="Arial" w:cs="Arial"/>
          <w:lang w:val="en-GB"/>
        </w:rPr>
        <w:t>The popular Swedish series V8 Thunder Cars and YOKOHAMA will continue their partnership in 2015. The Japanese Tyre manufacturer will continue to be the exclusive tyre supplier for all cars.</w:t>
      </w:r>
    </w:p>
    <w:p w:rsidR="00F25228" w:rsidRPr="00F25228" w:rsidRDefault="00F25228" w:rsidP="00F25228">
      <w:pPr>
        <w:jc w:val="both"/>
        <w:rPr>
          <w:rFonts w:ascii="Arial" w:hAnsi="Arial" w:cs="Arial"/>
          <w:lang w:val="en-GB"/>
        </w:rPr>
      </w:pPr>
    </w:p>
    <w:p w:rsidR="00F25228" w:rsidRDefault="00F25228" w:rsidP="00F25228">
      <w:pPr>
        <w:jc w:val="both"/>
        <w:rPr>
          <w:rFonts w:ascii="Arial" w:hAnsi="Arial" w:cs="Arial"/>
          <w:lang w:val="en-GB"/>
        </w:rPr>
      </w:pPr>
      <w:r w:rsidRPr="006C56CA">
        <w:rPr>
          <w:rFonts w:ascii="Arial" w:hAnsi="Arial" w:cs="Arial"/>
          <w:lang w:val="en-GB"/>
        </w:rPr>
        <w:t xml:space="preserve">A </w:t>
      </w:r>
      <w:r w:rsidR="006C56CA" w:rsidRPr="006C56CA">
        <w:rPr>
          <w:rFonts w:ascii="Arial" w:hAnsi="Arial" w:cs="Arial"/>
          <w:lang w:val="en-GB"/>
        </w:rPr>
        <w:t>proud</w:t>
      </w:r>
      <w:r w:rsidRPr="006C56CA">
        <w:rPr>
          <w:rFonts w:ascii="Arial" w:hAnsi="Arial" w:cs="Arial"/>
          <w:lang w:val="en-GB"/>
        </w:rPr>
        <w:t xml:space="preserve"> G</w:t>
      </w:r>
      <w:r w:rsidR="00B84ADA" w:rsidRPr="006C56CA">
        <w:rPr>
          <w:rFonts w:ascii="Arial" w:hAnsi="Arial" w:cs="Arial"/>
          <w:lang w:val="en-GB"/>
        </w:rPr>
        <w:t>ö</w:t>
      </w:r>
      <w:r w:rsidRPr="006C56CA">
        <w:rPr>
          <w:rFonts w:ascii="Arial" w:hAnsi="Arial" w:cs="Arial"/>
          <w:lang w:val="en-GB"/>
        </w:rPr>
        <w:t xml:space="preserve">ran Bengtsson of YOKOHAMA </w:t>
      </w:r>
      <w:r w:rsidR="00B84ADA" w:rsidRPr="006C56CA">
        <w:rPr>
          <w:rFonts w:ascii="Arial" w:hAnsi="Arial" w:cs="Arial"/>
          <w:lang w:val="en-GB"/>
        </w:rPr>
        <w:t>Scandinavia AB</w:t>
      </w:r>
      <w:r w:rsidRPr="006C56CA">
        <w:rPr>
          <w:rFonts w:ascii="Arial" w:hAnsi="Arial" w:cs="Arial"/>
          <w:lang w:val="en-GB"/>
        </w:rPr>
        <w:t xml:space="preserve"> expressed his satisfaction at the new agreement stating “W</w:t>
      </w:r>
      <w:r w:rsidR="006C56CA" w:rsidRPr="006C56CA">
        <w:rPr>
          <w:rFonts w:ascii="Arial" w:hAnsi="Arial" w:cs="Arial"/>
          <w:lang w:val="en-GB"/>
        </w:rPr>
        <w:t>e are very</w:t>
      </w:r>
      <w:r w:rsidRPr="006C56CA">
        <w:rPr>
          <w:rFonts w:ascii="Arial" w:hAnsi="Arial" w:cs="Arial"/>
          <w:lang w:val="en-GB"/>
        </w:rPr>
        <w:t xml:space="preserve"> pleased with our relationship with this exciting racing</w:t>
      </w:r>
      <w:r w:rsidRPr="00F25228">
        <w:rPr>
          <w:rFonts w:ascii="Arial" w:hAnsi="Arial" w:cs="Arial"/>
          <w:lang w:val="en-GB"/>
        </w:rPr>
        <w:t xml:space="preserve"> series and confident in the excellent performance of our high quality tyres which is continuously proved season after season.”</w:t>
      </w:r>
    </w:p>
    <w:p w:rsidR="00F25228" w:rsidRPr="00F25228" w:rsidRDefault="00F25228" w:rsidP="00F25228">
      <w:pPr>
        <w:jc w:val="both"/>
        <w:rPr>
          <w:rFonts w:ascii="Arial" w:hAnsi="Arial" w:cs="Arial"/>
          <w:lang w:val="en-GB"/>
        </w:rPr>
      </w:pPr>
    </w:p>
    <w:p w:rsidR="00F25228" w:rsidRPr="00F25228" w:rsidRDefault="00F25228" w:rsidP="00F25228">
      <w:pPr>
        <w:jc w:val="both"/>
        <w:rPr>
          <w:rFonts w:ascii="Arial" w:hAnsi="Arial" w:cs="Arial"/>
          <w:lang w:val="en-GB"/>
        </w:rPr>
      </w:pPr>
      <w:r w:rsidRPr="00F25228">
        <w:rPr>
          <w:rFonts w:ascii="Arial" w:hAnsi="Arial" w:cs="Arial"/>
          <w:lang w:val="en-GB"/>
        </w:rPr>
        <w:t>YOKOHAMA has been supplying tyres for the past two years and together with the teams have been able to find the perfect balance between the ever important air pressure and the set-up of the cars to ensure maximum performance at each race.</w:t>
      </w:r>
    </w:p>
    <w:p w:rsidR="00F25228" w:rsidRDefault="00F25228" w:rsidP="00F25228">
      <w:pPr>
        <w:jc w:val="both"/>
        <w:rPr>
          <w:rFonts w:ascii="Arial" w:hAnsi="Arial" w:cs="Arial"/>
          <w:lang w:val="en-GB"/>
        </w:rPr>
      </w:pPr>
      <w:r w:rsidRPr="00F25228">
        <w:rPr>
          <w:rFonts w:ascii="Arial" w:hAnsi="Arial" w:cs="Arial"/>
          <w:lang w:val="en-GB"/>
        </w:rPr>
        <w:t xml:space="preserve">A key aspect of the series is the fact that the number of tyres </w:t>
      </w:r>
      <w:r w:rsidR="00B84ADA">
        <w:rPr>
          <w:rFonts w:ascii="Arial" w:hAnsi="Arial" w:cs="Arial"/>
          <w:lang w:val="en-GB"/>
        </w:rPr>
        <w:t>is</w:t>
      </w:r>
      <w:r w:rsidRPr="00F25228">
        <w:rPr>
          <w:rFonts w:ascii="Arial" w:hAnsi="Arial" w:cs="Arial"/>
          <w:lang w:val="en-GB"/>
        </w:rPr>
        <w:t xml:space="preserve"> limited therefore it is vital to have an efficient "Tyre Management" in the highest degree.  “As tyre supplier, we had to find a rubber compound that offers the best racing performance and in addition can show durability for two racing weekends”, added Bengtsson concluding “With the limit in number of tyres allowed in order to keep down costs for the racing teams, the life and durability of the tyre is an important parameter and this has been achieved by YOKOHAMA in a very good way.”</w:t>
      </w:r>
    </w:p>
    <w:p w:rsidR="00F25228" w:rsidRPr="00F25228" w:rsidRDefault="00F25228" w:rsidP="00F25228">
      <w:pPr>
        <w:jc w:val="both"/>
        <w:rPr>
          <w:rFonts w:ascii="Arial" w:hAnsi="Arial" w:cs="Arial"/>
          <w:lang w:val="en-GB"/>
        </w:rPr>
      </w:pPr>
    </w:p>
    <w:p w:rsidR="00F25228" w:rsidRDefault="00F25228" w:rsidP="00F25228">
      <w:pPr>
        <w:jc w:val="both"/>
        <w:rPr>
          <w:rFonts w:ascii="Arial" w:hAnsi="Arial" w:cs="Arial"/>
          <w:lang w:val="en-GB"/>
        </w:rPr>
      </w:pPr>
      <w:r w:rsidRPr="00F25228">
        <w:rPr>
          <w:rFonts w:ascii="Arial" w:hAnsi="Arial" w:cs="Arial"/>
          <w:lang w:val="en-GB"/>
        </w:rPr>
        <w:t>Over the past two years the V8 Thunder Cars ha</w:t>
      </w:r>
      <w:r w:rsidR="00B84ADA">
        <w:rPr>
          <w:rFonts w:ascii="Arial" w:hAnsi="Arial" w:cs="Arial"/>
          <w:lang w:val="en-GB"/>
        </w:rPr>
        <w:t>ve</w:t>
      </w:r>
      <w:r w:rsidRPr="00F25228">
        <w:rPr>
          <w:rFonts w:ascii="Arial" w:hAnsi="Arial" w:cs="Arial"/>
          <w:lang w:val="en-GB"/>
        </w:rPr>
        <w:t xml:space="preserve"> seen a marked increase in popularity and </w:t>
      </w:r>
      <w:r w:rsidR="00B84ADA">
        <w:rPr>
          <w:rFonts w:ascii="Arial" w:hAnsi="Arial" w:cs="Arial"/>
          <w:lang w:val="en-GB"/>
        </w:rPr>
        <w:t>are</w:t>
      </w:r>
      <w:r w:rsidRPr="00F25228">
        <w:rPr>
          <w:rFonts w:ascii="Arial" w:hAnsi="Arial" w:cs="Arial"/>
          <w:lang w:val="en-GB"/>
        </w:rPr>
        <w:t xml:space="preserve"> attracting large audiences on the trails in Sweden with fans excited to see the spectacular American muscle cars in action.</w:t>
      </w:r>
    </w:p>
    <w:p w:rsidR="00F25228" w:rsidRPr="00F25228" w:rsidRDefault="00F25228" w:rsidP="00F25228">
      <w:pPr>
        <w:jc w:val="both"/>
        <w:rPr>
          <w:rFonts w:ascii="Arial" w:hAnsi="Arial" w:cs="Arial"/>
          <w:lang w:val="en-GB"/>
        </w:rPr>
      </w:pPr>
    </w:p>
    <w:p w:rsidR="00F25228" w:rsidRDefault="00F25228" w:rsidP="00F25228">
      <w:pPr>
        <w:jc w:val="both"/>
        <w:rPr>
          <w:rFonts w:ascii="Arial" w:hAnsi="Arial" w:cs="Arial"/>
          <w:lang w:val="en-GB"/>
        </w:rPr>
      </w:pPr>
      <w:r w:rsidRPr="00F25228">
        <w:rPr>
          <w:rFonts w:ascii="Arial" w:hAnsi="Arial" w:cs="Arial"/>
          <w:lang w:val="en-GB"/>
        </w:rPr>
        <w:t xml:space="preserve">For his part Tony Bryntesson, </w:t>
      </w:r>
      <w:bookmarkStart w:id="0" w:name="_GoBack"/>
      <w:bookmarkEnd w:id="0"/>
      <w:r w:rsidRPr="00F25228">
        <w:rPr>
          <w:rFonts w:ascii="Arial" w:hAnsi="Arial" w:cs="Arial"/>
          <w:lang w:val="en-GB"/>
        </w:rPr>
        <w:t xml:space="preserve">spokesman for the V8 Thunder Cars promoters highlighted the successful cooperation with YOKOHAMA throughout the 2 seasons and expressed satisfaction at the possibility to continue with the Japanese Tyre manufacturer as its </w:t>
      </w:r>
      <w:r w:rsidR="00851BF6">
        <w:rPr>
          <w:rFonts w:ascii="Arial" w:hAnsi="Arial" w:cs="Arial"/>
          <w:lang w:val="en-GB"/>
        </w:rPr>
        <w:t>o</w:t>
      </w:r>
      <w:r w:rsidRPr="00F25228">
        <w:rPr>
          <w:rFonts w:ascii="Arial" w:hAnsi="Arial" w:cs="Arial"/>
          <w:lang w:val="en-GB"/>
        </w:rPr>
        <w:t>fficial tyre supplier. “Together we will work to make the series exciting and crowd-pleasing.” He stated.</w:t>
      </w:r>
    </w:p>
    <w:p w:rsidR="00851BF6" w:rsidRPr="00F25228" w:rsidRDefault="00851BF6" w:rsidP="00F25228">
      <w:pPr>
        <w:jc w:val="both"/>
        <w:rPr>
          <w:rFonts w:ascii="Arial" w:hAnsi="Arial" w:cs="Arial"/>
          <w:lang w:val="en-GB"/>
        </w:rPr>
      </w:pPr>
    </w:p>
    <w:p w:rsidR="00886B87" w:rsidRPr="00F25228" w:rsidRDefault="00851BF6" w:rsidP="00851BF6">
      <w:pPr>
        <w:jc w:val="center"/>
        <w:rPr>
          <w:rFonts w:ascii="Arial" w:hAnsi="Arial" w:cs="Arial"/>
          <w:lang w:val="en-GB"/>
        </w:rPr>
      </w:pPr>
      <w:r>
        <w:rPr>
          <w:rFonts w:ascii="Arial" w:hAnsi="Arial" w:cs="Arial"/>
          <w:noProof/>
        </w:rPr>
        <w:drawing>
          <wp:inline distT="0" distB="0" distL="0" distR="0">
            <wp:extent cx="4283626" cy="2409087"/>
            <wp:effectExtent l="19050" t="0" r="2624" b="0"/>
            <wp:docPr id="2" name="Bild 1" descr="M:\Marketing\Web\New Website\Content\Press\2015\2015_02_06_STCC\IMG_0418-2-1110x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Web\New Website\Content\Press\2015\2015_02_06_STCC\IMG_0418-2-1110x624.jpg"/>
                    <pic:cNvPicPr>
                      <a:picLocks noChangeAspect="1" noChangeArrowheads="1"/>
                    </pic:cNvPicPr>
                  </pic:nvPicPr>
                  <pic:blipFill>
                    <a:blip r:embed="rId7" cstate="print"/>
                    <a:srcRect/>
                    <a:stretch>
                      <a:fillRect/>
                    </a:stretch>
                  </pic:blipFill>
                  <pic:spPr bwMode="auto">
                    <a:xfrm>
                      <a:off x="0" y="0"/>
                      <a:ext cx="4284480" cy="2409567"/>
                    </a:xfrm>
                    <a:prstGeom prst="rect">
                      <a:avLst/>
                    </a:prstGeom>
                    <a:noFill/>
                    <a:ln w="9525">
                      <a:noFill/>
                      <a:miter lim="800000"/>
                      <a:headEnd/>
                      <a:tailEnd/>
                    </a:ln>
                  </pic:spPr>
                </pic:pic>
              </a:graphicData>
            </a:graphic>
          </wp:inline>
        </w:drawing>
      </w:r>
    </w:p>
    <w:sectPr w:rsidR="00886B87" w:rsidRPr="00F25228"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A1456F">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A1456F">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C56CA"/>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51BF6"/>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456F"/>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84ADA"/>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5228"/>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267</Words>
  <Characters>1684</Characters>
  <Application>Microsoft Office Word</Application>
  <DocSecurity>0</DocSecurity>
  <Lines>14</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5</cp:revision>
  <cp:lastPrinted>2014-08-28T15:02:00Z</cp:lastPrinted>
  <dcterms:created xsi:type="dcterms:W3CDTF">2015-02-06T08:19:00Z</dcterms:created>
  <dcterms:modified xsi:type="dcterms:W3CDTF">2015-02-06T08:25:00Z</dcterms:modified>
</cp:coreProperties>
</file>